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F3A5F"/>
          <w:sz w:val="48"/>
        </w:rPr>
        <w:t>Parenting Plan</w:t>
      </w:r>
    </w:p>
    <w:p>
      <w:r>
        <w:rPr>
          <w:i/>
          <w:color w:val="5A5A5A"/>
          <w:sz w:val="19"/>
        </w:rPr>
        <w:t>Fill in every blank. Delete the options you do not choose. Vague terms are unenforceable — use dates, times, and named places.</w:t>
      </w:r>
    </w:p>
    <w:p>
      <w:r>
        <w:rPr>
          <w:b/>
          <w:color w:val="1F3A5F"/>
          <w:sz w:val="26"/>
        </w:rPr>
        <w:t>1. Parties and Children</w:t>
      </w:r>
    </w:p>
    <w:p>
      <w:pPr>
        <w:spacing w:after="120"/>
      </w:pPr>
      <w:r>
        <w:t>This Parenting Plan is made between ____________________ ("Parent A") and ____________________ ("Parent B"), the parents of the following child or children:</w:t>
      </w:r>
    </w:p>
    <w:p>
      <w:pPr>
        <w:spacing w:after="120"/>
      </w:pPr>
      <w:r>
        <w:t>Name: ____________________  Date of birth: ______________</w:t>
      </w:r>
    </w:p>
    <w:p>
      <w:pPr>
        <w:spacing w:after="120"/>
      </w:pPr>
      <w:r>
        <w:t>Name: ____________________  Date of birth: ______________</w:t>
      </w:r>
    </w:p>
    <w:p>
      <w:pPr>
        <w:spacing w:after="120"/>
      </w:pPr>
      <w:r>
        <w:t>Name: ____________________  Date of birth: ______________</w:t>
      </w:r>
    </w:p>
    <w:p>
      <w:pPr>
        <w:spacing w:after="120"/>
      </w:pPr>
      <w:r>
        <w:t>Case number, if one exists: ____________________   Court and county: ____________________</w:t>
      </w:r>
    </w:p>
    <w:p>
      <w:pPr>
        <w:spacing w:after="280"/>
      </w:pPr>
      <w:r>
        <w:rPr>
          <w:i/>
          <w:color w:val="6B6B6B"/>
          <w:sz w:val="18"/>
        </w:rPr>
        <w:t>Drafting note: Use each child's full legal name. If a case is already open, the case number must match the court file exactly or the clerk may reject the filing.</w:t>
      </w:r>
    </w:p>
    <w:p>
      <w:r>
        <w:rPr>
          <w:b/>
          <w:color w:val="1F3A5F"/>
          <w:sz w:val="26"/>
        </w:rPr>
        <w:t>2. Legal Decision-Making</w:t>
      </w:r>
    </w:p>
    <w:p>
      <w:pPr>
        <w:spacing w:after="120"/>
      </w:pPr>
      <w:r>
        <w:t>Decisions about the child's education, non-emergency health care, and religious upbringing shall be made:</w:t>
      </w:r>
    </w:p>
    <w:p>
      <w:pPr>
        <w:spacing w:after="120"/>
      </w:pPr>
      <w:r>
        <w:t>[  ] jointly by both parents;  [  ] by Parent A alone;  [  ] by Parent B alone;  [  ] divided as follows: ____________________</w:t>
      </w:r>
    </w:p>
    <w:p>
      <w:pPr>
        <w:spacing w:after="120"/>
      </w:pPr>
      <w:r>
        <w:t>Either parent may make emergency medical decisions when the child is in that parent's care, and shall notify the other parent as soon as practicable and no later than ______ hours afterward.</w:t>
      </w:r>
    </w:p>
    <w:p>
      <w:pPr>
        <w:spacing w:after="120"/>
      </w:pPr>
      <w:r>
        <w:t>Day-to-day decisions are made by the parent who has the child at the time, and neither parent may use a day-to-day decision to change a term of this plan.</w:t>
      </w:r>
    </w:p>
    <w:p>
      <w:pPr>
        <w:spacing w:after="280"/>
      </w:pPr>
      <w:r>
        <w:rPr>
          <w:i/>
          <w:color w:val="6B6B6B"/>
          <w:sz w:val="18"/>
        </w:rPr>
        <w:t>Drafting note: Joint decision-making without a tie-breaker is the most common cause of a return trip to court. If you choose joint, name what happens at an impasse — the dispute resolution clause in section 10, or one parent's final say by subject.</w:t>
      </w:r>
    </w:p>
    <w:p>
      <w:r>
        <w:rPr>
          <w:b/>
          <w:color w:val="1F3A5F"/>
          <w:sz w:val="26"/>
        </w:rPr>
        <w:t>3. Residential Schedule</w:t>
      </w:r>
    </w:p>
    <w:p>
      <w:pPr>
        <w:spacing w:after="120"/>
      </w:pPr>
      <w:r>
        <w:t>The child shall reside with the parents on the following repeating schedule:</w:t>
      </w:r>
    </w:p>
    <w:p>
      <w:pPr>
        <w:spacing w:after="120"/>
      </w:pPr>
      <w:r>
        <w:t>Week 1: ____________________________________________</w:t>
      </w:r>
    </w:p>
    <w:p>
      <w:pPr>
        <w:spacing w:after="120"/>
      </w:pPr>
      <w:r>
        <w:t>Week 2: ____________________________________________</w:t>
      </w:r>
    </w:p>
    <w:p>
      <w:pPr>
        <w:spacing w:after="120"/>
      </w:pPr>
      <w:r>
        <w:t>The schedule repeats every ______ weeks, beginning ______________ (date).</w:t>
      </w:r>
    </w:p>
    <w:p>
      <w:pPr>
        <w:spacing w:after="120"/>
      </w:pPr>
      <w:r>
        <w:t>Each exchange occurs at ______ (time) on the days listed above.</w:t>
      </w:r>
    </w:p>
    <w:p>
      <w:pPr>
        <w:spacing w:after="280"/>
      </w:pPr>
      <w:r>
        <w:rPr>
          <w:i/>
          <w:color w:val="6B6B6B"/>
          <w:sz w:val="18"/>
        </w:rPr>
        <w:t>Drafting note: Write the schedule as a repeating cycle with a start date, not as a description. "Alternating weeks" is ambiguous the first time a week is skipped; "a 2-week cycle beginning Friday, March 6" is not.</w:t>
      </w:r>
    </w:p>
    <w:p>
      <w:r>
        <w:rPr>
          <w:b/>
          <w:color w:val="1F3A5F"/>
          <w:sz w:val="26"/>
        </w:rPr>
        <w:t>4. Holidays and School Breaks</w:t>
      </w:r>
    </w:p>
    <w:p>
      <w:pPr>
        <w:spacing w:after="120"/>
      </w:pPr>
      <w:r>
        <w:t>Holiday time takes priority over the regular residential schedule.</w:t>
      </w:r>
    </w:p>
    <w:p>
      <w:pPr>
        <w:spacing w:after="120"/>
      </w:pPr>
      <w:r>
        <w:t>Odd-numbered years, Parent ______ has: ____________________________________</w:t>
      </w:r>
    </w:p>
    <w:p>
      <w:pPr>
        <w:spacing w:after="120"/>
      </w:pPr>
      <w:r>
        <w:t>Even-numbered years, Parent ______ has: ___________________________________</w:t>
      </w:r>
    </w:p>
    <w:p>
      <w:pPr>
        <w:spacing w:after="120"/>
      </w:pPr>
      <w:r>
        <w:t>Each holiday period begins at ______ on ______________ and ends at ______ on ______________.</w:t>
      </w:r>
    </w:p>
    <w:p>
      <w:pPr>
        <w:spacing w:after="120"/>
      </w:pPr>
      <w:r>
        <w:t>The child spends Mother's Day with the mother and Father's Day with the father, regardless of the regular schedule: [  ] yes  [  ] no</w:t>
      </w:r>
    </w:p>
    <w:p>
      <w:pPr>
        <w:spacing w:after="280"/>
      </w:pPr>
      <w:r>
        <w:rPr>
          <w:i/>
          <w:color w:val="6B6B6B"/>
          <w:sz w:val="18"/>
        </w:rPr>
        <w:t>Drafting note: Define the start and end of each holiday by clock time, not by the word "holiday." Thanksgiving that begins at school dismissal Wednesday and ends Sunday at 6:00 PM cannot be argued about.</w:t>
      </w:r>
    </w:p>
    <w:p>
      <w:r>
        <w:rPr>
          <w:b/>
          <w:color w:val="1F3A5F"/>
          <w:sz w:val="26"/>
        </w:rPr>
        <w:t>5. Exchanges and Transportation</w:t>
      </w:r>
    </w:p>
    <w:p>
      <w:pPr>
        <w:spacing w:after="120"/>
      </w:pPr>
      <w:r>
        <w:t>Exchanges take place at ____________________ (specific address or location).</w:t>
      </w:r>
    </w:p>
    <w:p>
      <w:pPr>
        <w:spacing w:after="120"/>
      </w:pPr>
      <w:r>
        <w:t>The parent [  ] beginning  [  ] ending their parenting time provides transportation.</w:t>
      </w:r>
    </w:p>
    <w:p>
      <w:pPr>
        <w:spacing w:after="120"/>
      </w:pPr>
      <w:r>
        <w:t>A parent who will be more than ______ minutes late shall notify the other parent by ______________ (method) as soon as they know.</w:t>
      </w:r>
    </w:p>
    <w:p>
      <w:pPr>
        <w:spacing w:after="120"/>
      </w:pPr>
      <w:r>
        <w:t>If a parent is more than ______ minutes late without notice, ____________________________________.</w:t>
      </w:r>
    </w:p>
    <w:p>
      <w:pPr>
        <w:spacing w:after="120"/>
      </w:pPr>
      <w:r>
        <w:t>Only the parents, or an adult named here, may collect the child: ____________________</w:t>
      </w:r>
    </w:p>
    <w:p>
      <w:pPr>
        <w:spacing w:after="280"/>
      </w:pPr>
      <w:r>
        <w:rPr>
          <w:i/>
          <w:color w:val="6B6B6B"/>
          <w:sz w:val="18"/>
        </w:rPr>
        <w:t>Drafting note: Name a physical location, not "a mutually agreed place." A neutral public location with cameras — a library, a police station lobby — is standard where exchanges have been tense.</w:t>
      </w:r>
    </w:p>
    <w:p>
      <w:r>
        <w:rPr>
          <w:b/>
          <w:color w:val="1F3A5F"/>
          <w:sz w:val="26"/>
        </w:rPr>
        <w:t>6. Communication</w:t>
      </w:r>
    </w:p>
    <w:p>
      <w:pPr>
        <w:spacing w:after="120"/>
      </w:pPr>
      <w:r>
        <w:t>Parent-to-parent communication shall be by ____________________ (method), and shall be limited to matters concerning the child.</w:t>
      </w:r>
    </w:p>
    <w:p>
      <w:pPr>
        <w:spacing w:after="120"/>
      </w:pPr>
      <w:r>
        <w:t>Each parent shall respond to a non-urgent message within ______ hours.</w:t>
      </w:r>
    </w:p>
    <w:p>
      <w:pPr>
        <w:spacing w:after="120"/>
      </w:pPr>
      <w:r>
        <w:t>The child may contact either parent at any reasonable time, and neither parent shall monitor, record, restrict, or listen in on those contacts.</w:t>
      </w:r>
    </w:p>
    <w:p>
      <w:pPr>
        <w:spacing w:after="120"/>
      </w:pPr>
      <w:r>
        <w:t>The parent who does not have the child may contact them by ____________________ on ______________ (days) at ______ (time), for up to ______ minutes.</w:t>
      </w:r>
    </w:p>
    <w:p>
      <w:pPr>
        <w:spacing w:after="120"/>
      </w:pPr>
      <w:r>
        <w:t>Neither parent shall discuss this case, the other parent's conduct, or court proceedings with or within hearing of the child.</w:t>
      </w:r>
    </w:p>
    <w:p>
      <w:pPr>
        <w:spacing w:after="280"/>
      </w:pPr>
      <w:r>
        <w:rPr>
          <w:i/>
          <w:color w:val="6B6B6B"/>
          <w:sz w:val="18"/>
        </w:rPr>
        <w:t>Drafting note: Naming one channel makes the record clean. If either parent has a history of message volume as pressure, a monitored co-parenting app both documents and limits it.</w:t>
      </w:r>
    </w:p>
    <w:p>
      <w:r>
        <w:rPr>
          <w:b/>
          <w:color w:val="1F3A5F"/>
          <w:sz w:val="26"/>
        </w:rPr>
        <w:t>7. Travel and Relocation</w:t>
      </w:r>
    </w:p>
    <w:p>
      <w:pPr>
        <w:spacing w:after="120"/>
      </w:pPr>
      <w:r>
        <w:t>A parent travelling with the child overnight shall give the other parent an itinerary with dates, destinations, and a contact number at least ______ days beforehand.</w:t>
      </w:r>
    </w:p>
    <w:p>
      <w:pPr>
        <w:spacing w:after="120"/>
      </w:pPr>
      <w:r>
        <w:t>Out-of-state travel: [  ] no notice beyond the itinerary  [  ] requires ______ days' written notice  [  ] requires the other parent's written consent.</w:t>
      </w:r>
    </w:p>
    <w:p>
      <w:pPr>
        <w:spacing w:after="120"/>
      </w:pPr>
      <w:r>
        <w:t>International travel requires the other parent's written consent and ____________________ regarding the child's passport.</w:t>
      </w:r>
    </w:p>
    <w:p>
      <w:pPr>
        <w:spacing w:after="120"/>
      </w:pPr>
      <w:r>
        <w:t>A parent intending to move their residence more than ______ miles shall give the other parent written notice at least ______ days before the move.</w:t>
      </w:r>
    </w:p>
    <w:p>
      <w:pPr>
        <w:spacing w:after="280"/>
      </w:pPr>
      <w:r>
        <w:rPr>
          <w:i/>
          <w:color w:val="6B6B6B"/>
          <w:sz w:val="18"/>
        </w:rPr>
        <w:t>Drafting note: Relocation notice periods are set by statute in most states and the statute overrides whatever you write here. Look up your state's period and match it rather than inventing one.</w:t>
      </w:r>
    </w:p>
    <w:p>
      <w:r>
        <w:rPr>
          <w:b/>
          <w:color w:val="1F3A5F"/>
          <w:sz w:val="26"/>
        </w:rPr>
        <w:t>8. Right of First Refusal</w:t>
      </w:r>
    </w:p>
    <w:p>
      <w:pPr>
        <w:spacing w:after="120"/>
      </w:pPr>
      <w:r>
        <w:t>If a parent will be unavailable to care for the child for more than ______ consecutive hours during their parenting time, that parent shall first offer the time to the other parent before arranging other care.</w:t>
      </w:r>
    </w:p>
    <w:p>
      <w:pPr>
        <w:spacing w:after="120"/>
      </w:pPr>
      <w:r>
        <w:t>The offer shall be made by ____________________ at least ______ hours in advance where the absence is known in advance.</w:t>
      </w:r>
    </w:p>
    <w:p>
      <w:pPr>
        <w:spacing w:after="120"/>
      </w:pPr>
      <w:r>
        <w:t>The other parent shall respond within ______ hours; no response is a decline.</w:t>
      </w:r>
    </w:p>
    <w:p>
      <w:pPr>
        <w:spacing w:after="120"/>
      </w:pPr>
      <w:r>
        <w:t>[  ] This section does not apply.</w:t>
      </w:r>
    </w:p>
    <w:p>
      <w:pPr>
        <w:spacing w:after="280"/>
      </w:pPr>
      <w:r>
        <w:rPr>
          <w:i/>
          <w:color w:val="6B6B6B"/>
          <w:sz w:val="18"/>
        </w:rPr>
        <w:t>Drafting note: Set the trigger in hours and make it long enough to be workable. A four-hour threshold turns an evening out into a negotiation; overnight or 24 hours is the common setting.</w:t>
      </w:r>
    </w:p>
    <w:p>
      <w:r>
        <w:rPr>
          <w:b/>
          <w:color w:val="1F3A5F"/>
          <w:sz w:val="26"/>
        </w:rPr>
        <w:t>9. Records, School, and Activities</w:t>
      </w:r>
    </w:p>
    <w:p>
      <w:pPr>
        <w:spacing w:after="120"/>
      </w:pPr>
      <w:r>
        <w:t>Both parents have equal access to the child's school, medical, dental, and counselling records, and each may communicate directly with those providers.</w:t>
      </w:r>
    </w:p>
    <w:p>
      <w:pPr>
        <w:spacing w:after="120"/>
      </w:pPr>
      <w:r>
        <w:t>Both parents may attend the child's school events, medical appointments, and activities, whether or not it is their parenting time.</w:t>
      </w:r>
    </w:p>
    <w:p>
      <w:pPr>
        <w:spacing w:after="120"/>
      </w:pPr>
      <w:r>
        <w:t>Each parent shall give the other any school, medical, or activity information they receive within ______ hours.</w:t>
      </w:r>
    </w:p>
    <w:p>
      <w:pPr>
        <w:spacing w:after="120"/>
      </w:pPr>
      <w:r>
        <w:t>The cost of agreed extracurricular activities is shared: Parent A ______%, Parent B ______%. Neither parent shall enrol the child in an activity that overlaps the other parent's time without written agreement.</w:t>
      </w:r>
    </w:p>
    <w:p>
      <w:pPr>
        <w:spacing w:after="280"/>
      </w:pPr>
      <w:r>
        <w:rPr>
          <w:i/>
          <w:color w:val="6B6B6B"/>
          <w:sz w:val="18"/>
        </w:rPr>
        <w:t>Drafting note: The enrolment sentence prevents the most common quiet conflict, where one parent signs the child up for a Saturday activity that consumes the other parent's weekend.</w:t>
      </w:r>
    </w:p>
    <w:p>
      <w:r>
        <w:rPr>
          <w:b/>
          <w:color w:val="1F3A5F"/>
          <w:sz w:val="26"/>
        </w:rPr>
        <w:t>10. Dispute Resolution</w:t>
      </w:r>
    </w:p>
    <w:p>
      <w:pPr>
        <w:spacing w:after="120"/>
      </w:pPr>
      <w:r>
        <w:t>Before either parent files a motion about this plan, other than in an emergency or where a protective order is in effect, they shall attempt to resolve the dispute by:</w:t>
      </w:r>
    </w:p>
    <w:p>
      <w:pPr>
        <w:spacing w:after="120"/>
      </w:pPr>
      <w:r>
        <w:t>[  ] direct discussion;  [  ] mediation with ____________________;  [  ] a parenting coordinator;  [  ] arbitration.</w:t>
      </w:r>
    </w:p>
    <w:p>
      <w:pPr>
        <w:spacing w:after="120"/>
      </w:pPr>
      <w:r>
        <w:t>The cost of that process is shared: Parent A ______%, Parent B ______%.</w:t>
      </w:r>
    </w:p>
    <w:p>
      <w:pPr>
        <w:spacing w:after="120"/>
      </w:pPr>
      <w:r>
        <w:t>Each parent shall use the designated process before court action, and the existing plan remains in effect until it is changed in writing or by court order.</w:t>
      </w:r>
    </w:p>
    <w:p>
      <w:pPr>
        <w:spacing w:after="280"/>
      </w:pPr>
      <w:r>
        <w:rPr>
          <w:i/>
          <w:color w:val="6B6B6B"/>
          <w:sz w:val="18"/>
        </w:rPr>
        <w:t>Drafting note: Some states require a dispute resolution process in the plan. Washington is the clearest example — its statute directs that a process other than court action shall be provided unless a safety exception applies.</w:t>
      </w:r>
    </w:p>
    <w:p>
      <w:r>
        <w:rPr>
          <w:b/>
          <w:color w:val="1F3A5F"/>
          <w:sz w:val="26"/>
        </w:rPr>
        <w:t>11. Modification and Review</w:t>
      </w:r>
    </w:p>
    <w:p>
      <w:pPr>
        <w:spacing w:after="120"/>
      </w:pPr>
      <w:r>
        <w:t>This plan may be changed by written agreement signed by both parents, or by court order.</w:t>
      </w:r>
    </w:p>
    <w:p>
      <w:pPr>
        <w:spacing w:after="120"/>
      </w:pPr>
      <w:r>
        <w:t>The parents shall review this plan on ______________ (date) or when the child ____________________ (starts school, changes schools, turns ______).</w:t>
      </w:r>
    </w:p>
    <w:p>
      <w:pPr>
        <w:spacing w:after="120"/>
      </w:pPr>
      <w:r>
        <w:t>A change agreed informally does not alter this plan unless it is put in writing and signed.</w:t>
      </w:r>
    </w:p>
    <w:p>
      <w:pPr>
        <w:spacing w:after="280"/>
      </w:pPr>
      <w:r>
        <w:rPr>
          <w:i/>
          <w:color w:val="6B6B6B"/>
          <w:sz w:val="18"/>
        </w:rPr>
        <w:t>Drafting note: The last sentence protects both parents. Months of informal swaps can otherwise be argued as the schedule that actually governs.</w:t>
      </w:r>
    </w:p>
    <w:p>
      <w:r>
        <w:rPr>
          <w:b/>
          <w:color w:val="1F3A5F"/>
          <w:sz w:val="26"/>
        </w:rPr>
        <w:t>12. Signatures</w:t>
      </w:r>
    </w:p>
    <w:p>
      <w:pPr>
        <w:spacing w:after="120"/>
      </w:pPr>
      <w:r>
        <w:t>Each parent has read this plan, agrees to follow it, and believes it is in the child's best interest.</w:t>
      </w:r>
    </w:p>
    <w:p>
      <w:pPr>
        <w:spacing w:after="120"/>
      </w:pPr>
      <w:r>
        <w:t>Parent A: ____________________  Signature: ____________________  Date: __________</w:t>
      </w:r>
    </w:p>
    <w:p>
      <w:pPr>
        <w:spacing w:after="120"/>
      </w:pPr>
      <w:r>
        <w:t>Parent B: ____________________  Signature: ____________________  Date: __________</w:t>
      </w:r>
    </w:p>
    <w:p>
      <w:pPr>
        <w:spacing w:after="120"/>
      </w:pPr>
      <w:r>
        <w:t>Note: signing does not by itself make this plan enforceable. It becomes a court order only when a judge signs it.</w:t>
      </w:r>
    </w:p>
    <w:p>
      <w:pPr>
        <w:spacing w:after="280"/>
      </w:pPr>
      <w:r>
        <w:rPr>
          <w:i/>
          <w:color w:val="6B6B6B"/>
          <w:sz w:val="18"/>
        </w:rPr>
        <w:t>Drafting note: Notarising the signatures costs little and removes any later argument about whether a parent actually signed it.</w:t>
      </w:r>
    </w:p>
    <w:p>
      <w:pPr>
        <w:jc w:val="center"/>
      </w:pPr>
      <w:r>
        <w:rPr>
          <w:i/>
          <w:color w:val="787878"/>
          <w:sz w:val="16"/>
        </w:rPr>
        <w:t>coparentingguide.org/parenting-plan-template  -  General information, not legal advice. Requirements vary by state; some states require their own approved form.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